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3669" w14:textId="242448F8" w:rsidR="00FC2B88" w:rsidRPr="001B2177" w:rsidRDefault="00AB55B5" w:rsidP="0033633C">
      <w:pPr>
        <w:tabs>
          <w:tab w:val="left" w:pos="340"/>
          <w:tab w:val="left" w:pos="820"/>
        </w:tabs>
        <w:suppressAutoHyphens/>
        <w:autoSpaceDE w:val="0"/>
        <w:autoSpaceDN w:val="0"/>
        <w:adjustRightInd w:val="0"/>
        <w:spacing w:before="227" w:line="440" w:lineRule="atLeast"/>
        <w:textAlignment w:val="center"/>
        <w:rPr>
          <w:rFonts w:ascii="Avenir Next LT Pro" w:hAnsi="Avenir Next LT Pro" w:cs="Arial"/>
          <w:b/>
          <w:bCs/>
          <w:color w:val="009BB0"/>
          <w:sz w:val="40"/>
          <w:szCs w:val="40"/>
          <w:lang w:val="en-US"/>
        </w:rPr>
      </w:pPr>
      <w:r w:rsidRPr="001B2177">
        <w:rPr>
          <w:rFonts w:ascii="Avenir Next LT Pro" w:hAnsi="Avenir Next LT Pro" w:cs="Arial"/>
          <w:b/>
          <w:bCs/>
          <w:color w:val="009BB0"/>
          <w:sz w:val="40"/>
          <w:szCs w:val="40"/>
          <w:lang w:val="en-US"/>
        </w:rPr>
        <w:t>Knowing your business and workforce</w:t>
      </w:r>
      <w:r w:rsidR="00FC2B88" w:rsidRPr="001B2177">
        <w:rPr>
          <w:rFonts w:ascii="Avenir Next LT Pro" w:hAnsi="Avenir Next LT Pro" w:cs="Arial"/>
          <w:b/>
          <w:bCs/>
          <w:color w:val="009BB0"/>
          <w:sz w:val="40"/>
          <w:szCs w:val="40"/>
          <w:lang w:val="en-US"/>
        </w:rPr>
        <w:t xml:space="preserve"> </w:t>
      </w:r>
    </w:p>
    <w:p w14:paraId="11016E60" w14:textId="61EDADA9" w:rsidR="00520FE3" w:rsidRPr="001B2177" w:rsidRDefault="00222F8B" w:rsidP="00222F8B">
      <w:pPr>
        <w:tabs>
          <w:tab w:val="left" w:pos="340"/>
          <w:tab w:val="left" w:pos="820"/>
        </w:tabs>
        <w:suppressAutoHyphens/>
        <w:autoSpaceDE w:val="0"/>
        <w:autoSpaceDN w:val="0"/>
        <w:adjustRightInd w:val="0"/>
        <w:textAlignment w:val="center"/>
        <w:rPr>
          <w:rFonts w:ascii="Avenir Next LT Pro" w:hAnsi="Avenir Next LT Pro" w:cs="Arial"/>
          <w:b/>
          <w:bCs/>
          <w:color w:val="009BB0"/>
          <w:sz w:val="40"/>
          <w:szCs w:val="40"/>
          <w:lang w:val="en-US"/>
        </w:rPr>
      </w:pPr>
      <w:r>
        <w:rPr>
          <w:rFonts w:ascii="Avenir Next LT Pro" w:hAnsi="Avenir Next LT Pro" w:cs="Arial"/>
          <w:color w:val="1D2A50"/>
          <w:sz w:val="19"/>
          <w:szCs w:val="19"/>
        </w:rPr>
        <w:br/>
      </w:r>
      <w:r w:rsidR="00520FE3" w:rsidRPr="001B2177">
        <w:rPr>
          <w:rFonts w:ascii="Avenir Next LT Pro" w:hAnsi="Avenir Next LT Pro" w:cs="Arial"/>
          <w:color w:val="1D2A50"/>
          <w:sz w:val="19"/>
          <w:szCs w:val="19"/>
        </w:rPr>
        <w:t xml:space="preserve">Use this </w:t>
      </w:r>
      <w:r w:rsidR="00520FE3" w:rsidRPr="001B2177">
        <w:rPr>
          <w:rFonts w:ascii="Avenir Next LT Pro" w:hAnsi="Avenir Next LT Pro" w:cs="Arial"/>
          <w:color w:val="1C294F"/>
          <w:sz w:val="19"/>
          <w:szCs w:val="19"/>
        </w:rPr>
        <w:t>questionnaire to reflect on your current business state and on your existing or future workforce. This information will provide key input to the workforce plan for your business.</w:t>
      </w:r>
    </w:p>
    <w:p w14:paraId="406E9158" w14:textId="762C05EE" w:rsidR="00520FE3" w:rsidRPr="001B2177" w:rsidRDefault="00222F8B" w:rsidP="00222F8B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br/>
      </w:r>
      <w:r w:rsidR="00520FE3" w:rsidRPr="001B2177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Business strategy and direction — where are you going?</w:t>
      </w:r>
    </w:p>
    <w:p w14:paraId="79FCB450" w14:textId="77777777" w:rsidR="00F97CEF" w:rsidRPr="001B2177" w:rsidRDefault="00000000" w:rsidP="0033633C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796"/>
      </w:tblGrid>
      <w:tr w:rsidR="0033633C" w:rsidRPr="001B2177" w14:paraId="4713C9BC" w14:textId="77777777" w:rsidTr="00645DD1">
        <w:trPr>
          <w:trHeight w:val="474"/>
          <w:tblHeader/>
        </w:trPr>
        <w:tc>
          <w:tcPr>
            <w:tcW w:w="7513" w:type="dxa"/>
            <w:shd w:val="clear" w:color="auto" w:fill="009BB0"/>
            <w:vAlign w:val="center"/>
          </w:tcPr>
          <w:p w14:paraId="6E9E51D4" w14:textId="711317BF" w:rsidR="007E2038" w:rsidRPr="001B2177" w:rsidRDefault="00520FE3" w:rsidP="00E36EA8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19"/>
                <w:szCs w:val="19"/>
              </w:rPr>
            </w:pPr>
            <w:r w:rsidRPr="001B2177">
              <w:rPr>
                <w:rFonts w:ascii="Avenir Next LT Pro" w:hAnsi="Avenir Next LT Pro" w:cs="Arial"/>
                <w:b/>
                <w:color w:val="FFFFFF" w:themeColor="background1"/>
                <w:sz w:val="19"/>
                <w:szCs w:val="19"/>
              </w:rPr>
              <w:t>Questions</w:t>
            </w:r>
          </w:p>
        </w:tc>
        <w:tc>
          <w:tcPr>
            <w:tcW w:w="7796" w:type="dxa"/>
            <w:shd w:val="clear" w:color="auto" w:fill="009BB0"/>
            <w:vAlign w:val="center"/>
          </w:tcPr>
          <w:p w14:paraId="4AB61A17" w14:textId="6EDFBEBC" w:rsidR="007E2038" w:rsidRPr="001B2177" w:rsidRDefault="00520FE3" w:rsidP="00E36EA8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19"/>
                <w:szCs w:val="19"/>
              </w:rPr>
            </w:pPr>
            <w:r w:rsidRPr="001B2177">
              <w:rPr>
                <w:rFonts w:ascii="Avenir Next LT Pro" w:hAnsi="Avenir Next LT Pro" w:cs="Arial"/>
                <w:b/>
                <w:color w:val="FFFFFF" w:themeColor="background1"/>
                <w:sz w:val="19"/>
                <w:szCs w:val="19"/>
              </w:rPr>
              <w:t>Responses</w:t>
            </w:r>
          </w:p>
        </w:tc>
      </w:tr>
      <w:tr w:rsidR="0033633C" w:rsidRPr="001B2177" w14:paraId="3D4541CE" w14:textId="77777777" w:rsidTr="00645DD1">
        <w:trPr>
          <w:trHeight w:val="433"/>
        </w:trPr>
        <w:tc>
          <w:tcPr>
            <w:tcW w:w="7513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2F01EB" w14:textId="5957503C" w:rsidR="00520FE3" w:rsidRPr="001B2177" w:rsidRDefault="00520FE3" w:rsidP="00222F8B">
            <w:pPr>
              <w:spacing w:before="200" w:after="200"/>
              <w:ind w:right="-252"/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>What are your key business goals for the next three</w:t>
            </w:r>
            <w:r w:rsidR="0033633C"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 to five</w:t>
            </w: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 years? 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697F4B" w14:textId="29104F94" w:rsidR="00520FE3" w:rsidRPr="001B2177" w:rsidRDefault="00520FE3" w:rsidP="00520FE3">
            <w:pPr>
              <w:rPr>
                <w:rFonts w:ascii="Avenir Next LT Pro" w:hAnsi="Avenir Next LT Pro" w:cs="Arial"/>
                <w:color w:val="1D2A50"/>
                <w:sz w:val="19"/>
                <w:szCs w:val="19"/>
              </w:rPr>
            </w:pPr>
          </w:p>
        </w:tc>
      </w:tr>
      <w:tr w:rsidR="0033633C" w:rsidRPr="001B2177" w14:paraId="364BA6B2" w14:textId="77777777" w:rsidTr="00645DD1">
        <w:trPr>
          <w:trHeight w:val="447"/>
        </w:trPr>
        <w:tc>
          <w:tcPr>
            <w:tcW w:w="7513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4FA427F" w14:textId="4F97C95C" w:rsidR="00520FE3" w:rsidRPr="001B2177" w:rsidRDefault="00520FE3" w:rsidP="00222F8B">
            <w:pPr>
              <w:spacing w:before="200" w:after="200"/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>What are your key priorities for the next 12 months?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FD5C0A1" w14:textId="77777777" w:rsidR="00520FE3" w:rsidRPr="001B2177" w:rsidRDefault="00520FE3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  <w:tr w:rsidR="0033633C" w:rsidRPr="001B2177" w14:paraId="325B6A1E" w14:textId="77777777" w:rsidTr="00645DD1">
        <w:trPr>
          <w:trHeight w:val="404"/>
        </w:trPr>
        <w:tc>
          <w:tcPr>
            <w:tcW w:w="7513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46DC13" w14:textId="6E0912AE" w:rsidR="00520FE3" w:rsidRPr="001B2177" w:rsidRDefault="00520FE3" w:rsidP="00222F8B">
            <w:pPr>
              <w:tabs>
                <w:tab w:val="left" w:pos="3026"/>
              </w:tabs>
              <w:spacing w:before="200" w:after="200"/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How will you know if the business is successful? 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757D7A" w14:textId="77777777" w:rsidR="00520FE3" w:rsidRPr="001B2177" w:rsidRDefault="00520FE3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  <w:tr w:rsidR="0033633C" w:rsidRPr="001B2177" w14:paraId="4703D1FB" w14:textId="77777777" w:rsidTr="00645DD1">
        <w:trPr>
          <w:trHeight w:val="422"/>
        </w:trPr>
        <w:tc>
          <w:tcPr>
            <w:tcW w:w="7513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802CE99" w14:textId="37464E7A" w:rsidR="00520FE3" w:rsidRPr="001B2177" w:rsidRDefault="00520FE3" w:rsidP="00222F8B">
            <w:pPr>
              <w:spacing w:before="200" w:after="200"/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>What are the key factors that will achieve business success?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EBCAB49" w14:textId="77777777" w:rsidR="00520FE3" w:rsidRPr="001B2177" w:rsidRDefault="00520FE3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  <w:tr w:rsidR="0033633C" w:rsidRPr="001B2177" w14:paraId="6962EB35" w14:textId="77777777" w:rsidTr="00645DD1">
        <w:trPr>
          <w:trHeight w:val="404"/>
        </w:trPr>
        <w:tc>
          <w:tcPr>
            <w:tcW w:w="7513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89B6871" w14:textId="1F3D7910" w:rsidR="00520FE3" w:rsidRPr="001B2177" w:rsidRDefault="00520FE3" w:rsidP="00222F8B">
            <w:pPr>
              <w:spacing w:before="200" w:after="200"/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How will you measure success? 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D02A438" w14:textId="77777777" w:rsidR="00520FE3" w:rsidRPr="001B2177" w:rsidRDefault="00520FE3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  <w:tr w:rsidR="0033633C" w:rsidRPr="001B2177" w14:paraId="45E41C22" w14:textId="77777777" w:rsidTr="00645DD1">
        <w:trPr>
          <w:trHeight w:val="461"/>
        </w:trPr>
        <w:tc>
          <w:tcPr>
            <w:tcW w:w="7513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2E63BA1" w14:textId="6E14436D" w:rsidR="00520FE3" w:rsidRPr="001B2177" w:rsidRDefault="00520FE3" w:rsidP="00222F8B">
            <w:pPr>
              <w:spacing w:before="200" w:after="200"/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What major obstacles will the business face while striving to reach </w:t>
            </w:r>
            <w:r w:rsidR="00FC2B88"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br/>
            </w: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these objectives? 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58A4E21" w14:textId="77777777" w:rsidR="00520FE3" w:rsidRPr="001B2177" w:rsidRDefault="00520FE3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  <w:tr w:rsidR="0033633C" w:rsidRPr="001B2177" w14:paraId="4523B555" w14:textId="77777777" w:rsidTr="00645DD1">
        <w:trPr>
          <w:trHeight w:val="461"/>
        </w:trPr>
        <w:tc>
          <w:tcPr>
            <w:tcW w:w="7513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181D84" w14:textId="5DB220C0" w:rsidR="00520FE3" w:rsidRPr="001B2177" w:rsidRDefault="00520FE3" w:rsidP="00222F8B">
            <w:pPr>
              <w:spacing w:before="200" w:after="200"/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>What will need to be changed or realigned to achieve business priorities?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3130A3" w14:textId="77777777" w:rsidR="00520FE3" w:rsidRPr="001B2177" w:rsidRDefault="00520FE3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  <w:tr w:rsidR="0033633C" w:rsidRPr="001B2177" w14:paraId="53918A36" w14:textId="77777777" w:rsidTr="00645DD1">
        <w:trPr>
          <w:trHeight w:val="461"/>
        </w:trPr>
        <w:tc>
          <w:tcPr>
            <w:tcW w:w="7513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5F048BC" w14:textId="318DBB6F" w:rsidR="00520FE3" w:rsidRPr="001B2177" w:rsidRDefault="001B2177" w:rsidP="00222F8B">
            <w:pPr>
              <w:tabs>
                <w:tab w:val="left" w:pos="454"/>
                <w:tab w:val="left" w:pos="820"/>
              </w:tabs>
              <w:suppressAutoHyphens/>
              <w:autoSpaceDE w:val="0"/>
              <w:autoSpaceDN w:val="0"/>
              <w:adjustRightInd w:val="0"/>
              <w:spacing w:before="200" w:after="200"/>
              <w:textAlignment w:val="center"/>
              <w:rPr>
                <w:rFonts w:ascii="Avenir Next LT Pro" w:eastAsiaTheme="minorHAnsi" w:hAnsi="Avenir Next LT Pro" w:cs="Avenir Next LT Pro Regular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eastAsiaTheme="minorHAnsi" w:hAnsi="Avenir Next LT Pro" w:cs="Avenir Next LT Pro Regular"/>
                <w:color w:val="1C294F"/>
                <w:sz w:val="18"/>
                <w:szCs w:val="18"/>
                <w:lang w:val="en-US"/>
              </w:rPr>
              <w:t xml:space="preserve">What are your workforce strengths and weaknesses that are likely to influence </w:t>
            </w:r>
            <w:r w:rsidRPr="001B2177">
              <w:rPr>
                <w:rFonts w:ascii="Avenir Next LT Pro" w:eastAsiaTheme="minorHAnsi" w:hAnsi="Avenir Next LT Pro" w:cs="Avenir Next LT Pro Regular"/>
                <w:color w:val="1C294F"/>
                <w:sz w:val="18"/>
                <w:szCs w:val="18"/>
                <w:lang w:val="en-US"/>
              </w:rPr>
              <w:br/>
              <w:t xml:space="preserve">your business strategy and objectives? 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E231961" w14:textId="77777777" w:rsidR="00520FE3" w:rsidRPr="001B2177" w:rsidRDefault="00520FE3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  <w:tr w:rsidR="0033633C" w:rsidRPr="001B2177" w14:paraId="12BA6EF4" w14:textId="77777777" w:rsidTr="00645DD1">
        <w:trPr>
          <w:trHeight w:val="461"/>
        </w:trPr>
        <w:tc>
          <w:tcPr>
            <w:tcW w:w="7513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17009B8" w14:textId="1E05FF9A" w:rsidR="00520FE3" w:rsidRPr="001B2177" w:rsidRDefault="00520FE3" w:rsidP="00222F8B">
            <w:pPr>
              <w:spacing w:before="200" w:after="200"/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What are the most significant changes (recent or projected) in your business or workforce? 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3191FE" w14:textId="77777777" w:rsidR="00520FE3" w:rsidRPr="001B2177" w:rsidRDefault="00520FE3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0792BB32" w14:textId="77777777" w:rsidR="00222F8B" w:rsidRDefault="00222F8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796"/>
      </w:tblGrid>
      <w:tr w:rsidR="00222F8B" w:rsidRPr="001B2177" w14:paraId="4B07A2BA" w14:textId="77777777" w:rsidTr="00645DD1">
        <w:tc>
          <w:tcPr>
            <w:tcW w:w="7513" w:type="dxa"/>
            <w:shd w:val="clear" w:color="auto" w:fill="009BB0"/>
            <w:vAlign w:val="center"/>
          </w:tcPr>
          <w:p w14:paraId="6AFE0C29" w14:textId="364F9B30" w:rsidR="00222F8B" w:rsidRPr="001B2177" w:rsidRDefault="00222F8B" w:rsidP="00222F8B">
            <w:pPr>
              <w:pStyle w:val="Tablebody"/>
              <w:spacing w:before="120" w:after="120" w:line="240" w:lineRule="auto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b/>
                <w:color w:val="FFFFFF" w:themeColor="background1"/>
                <w:sz w:val="19"/>
                <w:szCs w:val="19"/>
              </w:rPr>
              <w:lastRenderedPageBreak/>
              <w:t>Questions</w:t>
            </w:r>
          </w:p>
        </w:tc>
        <w:tc>
          <w:tcPr>
            <w:tcW w:w="7796" w:type="dxa"/>
            <w:shd w:val="clear" w:color="auto" w:fill="009BB0"/>
            <w:vAlign w:val="center"/>
          </w:tcPr>
          <w:p w14:paraId="2F257509" w14:textId="270161D9" w:rsidR="00222F8B" w:rsidRPr="001B2177" w:rsidRDefault="00222F8B" w:rsidP="00222F8B">
            <w:pPr>
              <w:rPr>
                <w:rFonts w:ascii="Avenir Next LT Pro" w:hAnsi="Avenir Next LT Pro" w:cs="Arial"/>
                <w:sz w:val="19"/>
                <w:szCs w:val="19"/>
              </w:rPr>
            </w:pPr>
            <w:r w:rsidRPr="001B2177">
              <w:rPr>
                <w:rFonts w:ascii="Avenir Next LT Pro" w:hAnsi="Avenir Next LT Pro" w:cs="Arial"/>
                <w:b/>
                <w:color w:val="FFFFFF" w:themeColor="background1"/>
                <w:sz w:val="19"/>
                <w:szCs w:val="19"/>
              </w:rPr>
              <w:t>Responses</w:t>
            </w:r>
          </w:p>
        </w:tc>
      </w:tr>
      <w:tr w:rsidR="00222F8B" w:rsidRPr="001B2177" w14:paraId="7AFFEA7B" w14:textId="77777777" w:rsidTr="00645DD1">
        <w:tc>
          <w:tcPr>
            <w:tcW w:w="7513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8D379AA" w14:textId="5AE11295" w:rsidR="00222F8B" w:rsidRPr="001B2177" w:rsidRDefault="00222F8B" w:rsidP="00645DD1">
            <w:pPr>
              <w:pStyle w:val="Tablebody"/>
              <w:spacing w:before="120" w:after="120" w:line="240" w:lineRule="auto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Are any of the following likely to affect your business over the coming years (1–3+ years)? If so, what will be the effect on the workforce?</w:t>
            </w:r>
          </w:p>
          <w:p w14:paraId="7CB0E6C8" w14:textId="77777777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ind w:left="357" w:hanging="357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Changes in strategy or direction</w:t>
            </w:r>
          </w:p>
          <w:p w14:paraId="0D3AB11B" w14:textId="77777777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ind w:left="357" w:hanging="357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Significant cost reductions</w:t>
            </w:r>
          </w:p>
          <w:p w14:paraId="0F2846D6" w14:textId="77777777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ind w:left="357" w:hanging="357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Outsourcing</w:t>
            </w:r>
          </w:p>
          <w:p w14:paraId="25FC68A8" w14:textId="77777777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ind w:left="357" w:hanging="357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 xml:space="preserve">Implementing new technology/technology changes </w:t>
            </w:r>
          </w:p>
          <w:p w14:paraId="47922C97" w14:textId="77777777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ind w:left="357" w:hanging="357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Changing customer expectations or requirements</w:t>
            </w:r>
          </w:p>
          <w:p w14:paraId="79BFF1C2" w14:textId="28382ABE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ind w:left="357" w:hanging="357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New lines of business or products</w:t>
            </w:r>
          </w:p>
          <w:p w14:paraId="35DD1FAB" w14:textId="77777777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Improvements in efficiency</w:t>
            </w:r>
          </w:p>
          <w:p w14:paraId="25D9A9DF" w14:textId="77777777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Changes in government policy or legislation</w:t>
            </w:r>
          </w:p>
          <w:p w14:paraId="44310ECA" w14:textId="77777777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Economic trends</w:t>
            </w:r>
          </w:p>
          <w:p w14:paraId="14B4D67F" w14:textId="77777777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Environmental issues</w:t>
            </w:r>
          </w:p>
          <w:p w14:paraId="153F4A87" w14:textId="5752B5AF" w:rsidR="00222F8B" w:rsidRPr="001B2177" w:rsidRDefault="00222F8B" w:rsidP="00645DD1">
            <w:pPr>
              <w:pStyle w:val="Tablebody"/>
              <w:numPr>
                <w:ilvl w:val="0"/>
                <w:numId w:val="7"/>
              </w:numPr>
              <w:spacing w:before="40" w:after="40" w:line="240" w:lineRule="auto"/>
              <w:rPr>
                <w:rFonts w:ascii="Avenir Next LT Pro" w:hAnsi="Avenir Next LT Pro" w:cs="Arial"/>
                <w:sz w:val="18"/>
                <w:szCs w:val="18"/>
              </w:rPr>
            </w:pPr>
            <w:r w:rsidRPr="001B2177">
              <w:rPr>
                <w:rFonts w:ascii="Avenir Next LT Pro" w:hAnsi="Avenir Next LT Pro" w:cs="Arial"/>
                <w:sz w:val="18"/>
                <w:szCs w:val="18"/>
              </w:rPr>
              <w:t>Other _________________ (specify)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81AE640" w14:textId="77777777" w:rsidR="00222F8B" w:rsidRPr="001B2177" w:rsidRDefault="00222F8B" w:rsidP="00222F8B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4D977C15" w14:textId="6E7C13CB" w:rsidR="00520FE3" w:rsidRPr="001B2177" w:rsidRDefault="00520FE3" w:rsidP="00645DD1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Avenir Next LT Pro" w:hAnsi="Avenir Next LT Pro" w:cs="AvenirNext LT Pro Bold"/>
          <w:b/>
          <w:bCs/>
          <w:color w:val="1C294F"/>
          <w:sz w:val="19"/>
          <w:szCs w:val="19"/>
          <w:lang w:val="en-US"/>
        </w:rPr>
      </w:pPr>
      <w:r w:rsidRPr="001B2177">
        <w:rPr>
          <w:rFonts w:ascii="Avenir Next LT Pro" w:hAnsi="Avenir Next LT Pro" w:cs="AvenirNext LT Pro Bold"/>
          <w:b/>
          <w:bCs/>
          <w:color w:val="1C294F"/>
          <w:sz w:val="19"/>
          <w:szCs w:val="19"/>
          <w:lang w:val="en-US"/>
        </w:rPr>
        <w:t>Understanding the current business - SWOT</w:t>
      </w:r>
    </w:p>
    <w:p w14:paraId="47802086" w14:textId="77777777" w:rsidR="00520FE3" w:rsidRPr="001B2177" w:rsidRDefault="00520FE3" w:rsidP="00520FE3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9780"/>
      </w:tblGrid>
      <w:tr w:rsidR="007A28CF" w:rsidRPr="001B2177" w14:paraId="4E0DDC21" w14:textId="77777777" w:rsidTr="00645DD1">
        <w:tc>
          <w:tcPr>
            <w:tcW w:w="5529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075A6E" w14:textId="6C4C2740" w:rsidR="00FC2B88" w:rsidRPr="001B2177" w:rsidRDefault="00FC2B88" w:rsidP="00645DD1">
            <w:pPr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What are the competitive strengths of your business? </w:t>
            </w:r>
          </w:p>
        </w:tc>
        <w:tc>
          <w:tcPr>
            <w:tcW w:w="978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15A3490" w14:textId="77777777" w:rsidR="00FC2B88" w:rsidRPr="001B2177" w:rsidRDefault="00FC2B88" w:rsidP="00645DD1">
            <w:pPr>
              <w:rPr>
                <w:rFonts w:ascii="Avenir Next LT Pro" w:hAnsi="Avenir Next LT Pro" w:cs="Arial"/>
                <w:color w:val="1D2A50"/>
                <w:sz w:val="19"/>
                <w:szCs w:val="19"/>
              </w:rPr>
            </w:pPr>
          </w:p>
          <w:p w14:paraId="252B4A58" w14:textId="142CD9D3" w:rsidR="007A28CF" w:rsidRPr="001B2177" w:rsidRDefault="007A28CF" w:rsidP="00645DD1">
            <w:pPr>
              <w:rPr>
                <w:rFonts w:ascii="Avenir Next LT Pro" w:hAnsi="Avenir Next LT Pro" w:cs="Arial"/>
                <w:color w:val="1D2A50"/>
                <w:sz w:val="19"/>
                <w:szCs w:val="19"/>
              </w:rPr>
            </w:pPr>
          </w:p>
          <w:p w14:paraId="17AD2B07" w14:textId="77777777" w:rsidR="007A28CF" w:rsidRPr="001B2177" w:rsidRDefault="007A28CF" w:rsidP="00645DD1">
            <w:pPr>
              <w:rPr>
                <w:rFonts w:ascii="Avenir Next LT Pro" w:hAnsi="Avenir Next LT Pro" w:cs="Arial"/>
                <w:color w:val="1D2A50"/>
                <w:sz w:val="19"/>
                <w:szCs w:val="19"/>
              </w:rPr>
            </w:pPr>
          </w:p>
          <w:p w14:paraId="29BECB15" w14:textId="77777777" w:rsidR="007A28CF" w:rsidRPr="001B2177" w:rsidRDefault="007A28CF" w:rsidP="00645DD1">
            <w:pPr>
              <w:rPr>
                <w:rFonts w:ascii="Avenir Next LT Pro" w:hAnsi="Avenir Next LT Pro" w:cs="Arial"/>
                <w:color w:val="1D2A50"/>
                <w:sz w:val="19"/>
                <w:szCs w:val="19"/>
              </w:rPr>
            </w:pPr>
          </w:p>
          <w:p w14:paraId="532503C1" w14:textId="08CFDF86" w:rsidR="007A28CF" w:rsidRPr="001B2177" w:rsidRDefault="007A28CF" w:rsidP="00645DD1">
            <w:pPr>
              <w:rPr>
                <w:rFonts w:ascii="Avenir Next LT Pro" w:hAnsi="Avenir Next LT Pro" w:cs="Arial"/>
                <w:color w:val="1D2A50"/>
                <w:sz w:val="19"/>
                <w:szCs w:val="19"/>
              </w:rPr>
            </w:pPr>
          </w:p>
        </w:tc>
      </w:tr>
      <w:tr w:rsidR="007A28CF" w:rsidRPr="001B2177" w14:paraId="19E5BA23" w14:textId="77777777" w:rsidTr="00645DD1">
        <w:tc>
          <w:tcPr>
            <w:tcW w:w="5529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4C2AFBD" w14:textId="25F3D23B" w:rsidR="00FC2B88" w:rsidRPr="001B2177" w:rsidRDefault="00FC2B88" w:rsidP="00645DD1">
            <w:pPr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>What are the major weaknesses of your business?</w:t>
            </w:r>
          </w:p>
        </w:tc>
        <w:tc>
          <w:tcPr>
            <w:tcW w:w="9780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5302D63" w14:textId="77777777" w:rsidR="00FC2B88" w:rsidRPr="001B2177" w:rsidRDefault="00FC2B88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2B346AFD" w14:textId="77777777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5389F00" w14:textId="695867EF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7F982518" w14:textId="77777777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BDC9FA8" w14:textId="14F92622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  <w:tr w:rsidR="007A28CF" w:rsidRPr="001B2177" w14:paraId="7F939A5F" w14:textId="77777777" w:rsidTr="00645DD1">
        <w:tc>
          <w:tcPr>
            <w:tcW w:w="5529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229CD8" w14:textId="05973084" w:rsidR="00FC2B88" w:rsidRPr="001B2177" w:rsidRDefault="00FC2B88" w:rsidP="00645DD1">
            <w:pPr>
              <w:tabs>
                <w:tab w:val="left" w:pos="3026"/>
              </w:tabs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What are the biggest opportunities that you see </w:t>
            </w:r>
            <w:r w:rsidR="007A28CF"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br/>
            </w: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today for your business? </w:t>
            </w:r>
          </w:p>
        </w:tc>
        <w:tc>
          <w:tcPr>
            <w:tcW w:w="978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FD62C9" w14:textId="77777777" w:rsidR="00FC2B88" w:rsidRPr="001B2177" w:rsidRDefault="00FC2B88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27483D3D" w14:textId="0AD411CB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04BB46D5" w14:textId="77777777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6312189B" w14:textId="77777777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53E7D2EC" w14:textId="196216D1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  <w:tr w:rsidR="007A28CF" w:rsidRPr="001B2177" w14:paraId="05212E76" w14:textId="77777777" w:rsidTr="00645DD1">
        <w:tc>
          <w:tcPr>
            <w:tcW w:w="5529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C962B44" w14:textId="05BED8FE" w:rsidR="00FC2B88" w:rsidRPr="001B2177" w:rsidRDefault="00FC2B88" w:rsidP="00645DD1">
            <w:pPr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</w:pP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 xml:space="preserve">What are the biggest threats you see today for </w:t>
            </w:r>
            <w:r w:rsidR="007A28CF"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br/>
            </w:r>
            <w:r w:rsidRPr="001B2177">
              <w:rPr>
                <w:rFonts w:ascii="Avenir Next LT Pro" w:hAnsi="Avenir Next LT Pro" w:cs="Arial"/>
                <w:color w:val="1C294F"/>
                <w:sz w:val="18"/>
                <w:szCs w:val="18"/>
                <w:lang w:val="en-US"/>
              </w:rPr>
              <w:t>your business?</w:t>
            </w:r>
          </w:p>
        </w:tc>
        <w:tc>
          <w:tcPr>
            <w:tcW w:w="9780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2C52CD" w14:textId="77777777" w:rsidR="00FC2B88" w:rsidRPr="001B2177" w:rsidRDefault="00FC2B88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5D959C36" w14:textId="1F9901B1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4BE2B280" w14:textId="77777777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63CC7903" w14:textId="77777777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0806BA2E" w14:textId="4F96B5E2" w:rsidR="007A28CF" w:rsidRPr="001B2177" w:rsidRDefault="007A28CF" w:rsidP="00645DD1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3F8ADEF0" w14:textId="77777777" w:rsidR="00520FE3" w:rsidRPr="00645DD1" w:rsidRDefault="00520FE3" w:rsidP="00FC2B88">
      <w:pPr>
        <w:rPr>
          <w:rFonts w:ascii="Avenir Next LT Pro" w:hAnsi="Avenir Next LT Pro"/>
          <w:sz w:val="2"/>
          <w:szCs w:val="2"/>
        </w:rPr>
      </w:pPr>
    </w:p>
    <w:sectPr w:rsidR="00520FE3" w:rsidRPr="00645DD1" w:rsidSect="00645DD1">
      <w:headerReference w:type="default" r:id="rId10"/>
      <w:footerReference w:type="default" r:id="rId11"/>
      <w:pgSz w:w="16820" w:h="11900" w:orient="landscape"/>
      <w:pgMar w:top="1276" w:right="626" w:bottom="1250" w:left="7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8024" w14:textId="77777777" w:rsidR="000C4E51" w:rsidRDefault="000C4E51" w:rsidP="007E2038">
      <w:r>
        <w:separator/>
      </w:r>
    </w:p>
  </w:endnote>
  <w:endnote w:type="continuationSeparator" w:id="0">
    <w:p w14:paraId="6ECF6D3F" w14:textId="77777777" w:rsidR="000C4E51" w:rsidRDefault="000C4E51" w:rsidP="007E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EF" w:usb1="5000204A" w:usb2="00000000" w:usb3="00000000" w:csb0="0000009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Regular">
    <w:altName w:val="Avenir Next LT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8123" w14:textId="660542EE" w:rsidR="00BB6079" w:rsidRDefault="00BB60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5A256" wp14:editId="2A092CDF">
              <wp:simplePos x="0" y="0"/>
              <wp:positionH relativeFrom="column">
                <wp:posOffset>-40769</wp:posOffset>
              </wp:positionH>
              <wp:positionV relativeFrom="paragraph">
                <wp:posOffset>38021</wp:posOffset>
              </wp:positionV>
              <wp:extent cx="3986212" cy="400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6212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1F58CF" w14:textId="55C4E870" w:rsidR="00BB6079" w:rsidRPr="001B2177" w:rsidRDefault="00BB6079">
                          <w:pPr>
                            <w:rPr>
                              <w:rFonts w:ascii="Avenir Next LT Pro" w:hAnsi="Avenir Next LT Pro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</w:pPr>
                          <w:r w:rsidRPr="001B2177">
                            <w:rPr>
                              <w:rFonts w:ascii="Avenir Next LT Pro" w:hAnsi="Avenir Next LT Pro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>To find out more, visit the Workforce Planning Connect website at</w:t>
                          </w:r>
                        </w:p>
                        <w:p w14:paraId="2B19CC34" w14:textId="177E5327" w:rsidR="00BB6079" w:rsidRPr="001B2177" w:rsidRDefault="00000000">
                          <w:pPr>
                            <w:rPr>
                              <w:rFonts w:ascii="Avenir Next LT Pro" w:hAnsi="Avenir Next LT Pro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</w:pPr>
                          <w:hyperlink r:id="rId1" w:history="1">
                            <w:r w:rsidR="001B2177" w:rsidRPr="001B2177">
                              <w:rPr>
                                <w:rStyle w:val="Hyperlink"/>
                                <w:rFonts w:ascii="Avenir Next LT Pro" w:hAnsi="Avenir Next LT Pro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en-AU"/>
                              </w:rPr>
                              <w:t>www.jobsqueensland.qld.gov.au/wpc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5A2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.2pt;margin-top:3pt;width:313.8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HYFwIAACwEAAAOAAAAZHJzL2Uyb0RvYy54bWysU01vGyEQvVfqf0Dc6107jpusvI7cRK4q&#10;RUkkp8oZs+BdCRgK2Lvur+/Arj+a9lT1AgMzzMd7j/ldpxXZC+cbMCUdj3JKhOFQNWZb0u+vq08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x8ur2ZjYZTyjh6JvmeX6dcM3Or63z4asATaJRUoe0JLTY&#10;/tEHrIihx5BYzMCqUSpRowxpSzq7wpS/efCFMvjw3Gu0QrfphgE2UB1wLgc95d7yVYPFH5kPL8wh&#10;xzgK6jY84yIVYBEYLEpqcD//dh/jEXr0UtKiZkrqf+yYE5SobwZJuR1Pp1Fk6TC9/jzBg7v0bC49&#10;ZqfvAWU5xh9ieTJjfFBHUzrQbyjvZayKLmY41i5pOJr3oVcyfg8ulssUhLKyLDyateUxdQQtQvva&#10;vTFnB/wDMvcER3Wx4h0NfWwP93IXQDaJowhwj+qAO0oyUTd8n6j5y3OKOn/yxS8AAAD//wMAUEsD&#10;BBQABgAIAAAAIQBtvMSM3wAAAAcBAAAPAAAAZHJzL2Rvd25yZXYueG1sTI/BTsMwEETvSPyDtUjc&#10;WqcBohLiVFWkCgnBoaUXbpvYTSLsdYjdNvD1LKdym9WMZt4Wq8lZcTJj6D0pWMwTEIYar3tqFezf&#10;N7MliBCRNFpPRsG3CbAqr68KzLU/09acdrEVXEIhRwVdjEMuZWg64zDM/WCIvYMfHUY+x1bqEc9c&#10;7qxMkySTDnvihQ4HU3Wm+dwdnYKXavOG2zp1yx9bPb8e1sPX/uNBqdubaf0EIpopXsLwh8/oUDJT&#10;7Y+kg7AKZtk9JxVk/BHbWbq4A1GzeExAloX8z1/+AgAA//8DAFBLAQItABQABgAIAAAAIQC2gziS&#10;/gAAAOEBAAATAAAAAAAAAAAAAAAAAAAAAABbQ29udGVudF9UeXBlc10ueG1sUEsBAi0AFAAGAAgA&#10;AAAhADj9If/WAAAAlAEAAAsAAAAAAAAAAAAAAAAALwEAAF9yZWxzLy5yZWxzUEsBAi0AFAAGAAgA&#10;AAAhAGrWAdgXAgAALAQAAA4AAAAAAAAAAAAAAAAALgIAAGRycy9lMm9Eb2MueG1sUEsBAi0AFAAG&#10;AAgAAAAhAG28xIzfAAAABwEAAA8AAAAAAAAAAAAAAAAAcQQAAGRycy9kb3ducmV2LnhtbFBLBQYA&#10;AAAABAAEAPMAAAB9BQAAAAA=&#10;" filled="f" stroked="f" strokeweight=".5pt">
              <v:textbox>
                <w:txbxContent>
                  <w:p w14:paraId="4E1F58CF" w14:textId="55C4E870" w:rsidR="00BB6079" w:rsidRPr="001B2177" w:rsidRDefault="00BB6079">
                    <w:pPr>
                      <w:rPr>
                        <w:rFonts w:ascii="Avenir Next LT Pro" w:hAnsi="Avenir Next LT Pro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</w:pPr>
                    <w:r w:rsidRPr="001B2177">
                      <w:rPr>
                        <w:rFonts w:ascii="Avenir Next LT Pro" w:hAnsi="Avenir Next LT Pro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>To find out more, visit the Workforce Planning Connect website at</w:t>
                    </w:r>
                  </w:p>
                  <w:p w14:paraId="2B19CC34" w14:textId="177E5327" w:rsidR="00BB6079" w:rsidRPr="001B2177" w:rsidRDefault="001B2177">
                    <w:pPr>
                      <w:rPr>
                        <w:rFonts w:ascii="Avenir Next LT Pro" w:hAnsi="Avenir Next LT Pro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en-AU"/>
                      </w:rPr>
                    </w:pPr>
                    <w:hyperlink r:id="rId2" w:history="1">
                      <w:r w:rsidRPr="001B2177">
                        <w:rPr>
                          <w:rStyle w:val="Hyperlink"/>
                          <w:rFonts w:ascii="Avenir Next LT Pro" w:hAnsi="Avenir Next LT Pro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none"/>
                          <w:lang w:val="en-AU"/>
                        </w:rPr>
                        <w:t>www.jobsqueensland.qld.gov.au/wpc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2BCE" w14:textId="77777777" w:rsidR="000C4E51" w:rsidRDefault="000C4E51" w:rsidP="007E2038">
      <w:r>
        <w:separator/>
      </w:r>
    </w:p>
  </w:footnote>
  <w:footnote w:type="continuationSeparator" w:id="0">
    <w:p w14:paraId="7CBD95A3" w14:textId="77777777" w:rsidR="000C4E51" w:rsidRDefault="000C4E51" w:rsidP="007E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D55F" w14:textId="1CD9C552" w:rsidR="007E2038" w:rsidRPr="001B2177" w:rsidRDefault="00482373">
    <w:pPr>
      <w:pStyle w:val="Header"/>
      <w:rPr>
        <w:rFonts w:ascii="Avenir Next LT Pro" w:hAnsi="Avenir Next LT Pro"/>
      </w:rPr>
    </w:pPr>
    <w:r>
      <w:rPr>
        <w:rFonts w:ascii="Avenir Next LT Pro" w:hAnsi="Avenir Next LT Pro" w:cs="Arial"/>
        <w:b/>
        <w:bCs/>
        <w:noProof/>
        <w:color w:val="009BB0"/>
        <w:sz w:val="40"/>
        <w:szCs w:val="40"/>
        <w:lang w:val="en-US"/>
      </w:rPr>
      <w:drawing>
        <wp:anchor distT="0" distB="0" distL="114300" distR="114300" simplePos="0" relativeHeight="251661312" behindDoc="1" locked="0" layoutInCell="1" allowOverlap="1" wp14:anchorId="69739994" wp14:editId="343AEF6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0687050" cy="7550528"/>
          <wp:effectExtent l="0" t="0" r="0" b="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0" cy="7550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17E" w:rsidRPr="001B2177">
      <w:rPr>
        <w:rFonts w:ascii="Avenir Next LT Pro" w:hAnsi="Avenir Next LT Pro" w:cs="Arial"/>
        <w:b/>
        <w:bCs/>
        <w:color w:val="009BB0"/>
        <w:sz w:val="40"/>
        <w:szCs w:val="40"/>
        <w:lang w:val="en-US"/>
      </w:rPr>
      <w:tab/>
    </w:r>
    <w:r w:rsidR="00DD317E" w:rsidRPr="001B2177">
      <w:rPr>
        <w:rFonts w:ascii="Avenir Next LT Pro" w:hAnsi="Avenir Next LT Pro" w:cs="Arial"/>
        <w:b/>
        <w:bCs/>
        <w:color w:val="009BB0"/>
        <w:sz w:val="40"/>
        <w:szCs w:val="40"/>
        <w:lang w:val="en-US"/>
      </w:rPr>
      <w:tab/>
    </w:r>
    <w:r w:rsidR="00DD317E" w:rsidRPr="001B2177">
      <w:rPr>
        <w:rFonts w:ascii="Avenir Next LT Pro" w:hAnsi="Avenir Next LT Pro" w:cs="Arial"/>
        <w:b/>
        <w:bCs/>
        <w:color w:val="009BB0"/>
        <w:sz w:val="40"/>
        <w:szCs w:val="40"/>
        <w:lang w:val="en-US"/>
      </w:rPr>
      <w:tab/>
    </w:r>
    <w:r w:rsidR="00DD317E" w:rsidRPr="001B2177">
      <w:rPr>
        <w:rFonts w:ascii="Avenir Next LT Pro" w:hAnsi="Avenir Next LT Pro" w:cs="Arial"/>
        <w:b/>
        <w:bCs/>
        <w:color w:val="009BB0"/>
        <w:sz w:val="40"/>
        <w:szCs w:val="40"/>
        <w:lang w:val="en-US"/>
      </w:rPr>
      <w:tab/>
    </w:r>
    <w:r w:rsidR="00DD317E" w:rsidRPr="001B2177">
      <w:rPr>
        <w:rFonts w:ascii="Avenir Next LT Pro" w:hAnsi="Avenir Next LT Pro" w:cs="Arial"/>
        <w:b/>
        <w:bCs/>
        <w:color w:val="009BB0"/>
        <w:sz w:val="40"/>
        <w:szCs w:val="40"/>
        <w:lang w:val="en-US"/>
      </w:rPr>
      <w:tab/>
    </w:r>
    <w:r w:rsidR="00DD317E" w:rsidRPr="001B2177">
      <w:rPr>
        <w:rFonts w:ascii="Avenir Next LT Pro" w:hAnsi="Avenir Next LT Pro" w:cs="Arial"/>
        <w:b/>
        <w:bCs/>
        <w:color w:val="009BB0"/>
        <w:sz w:val="40"/>
        <w:szCs w:val="40"/>
        <w:lang w:val="en-US"/>
      </w:rPr>
      <w:tab/>
    </w:r>
    <w:r w:rsidR="00DD317E" w:rsidRPr="001B2177">
      <w:rPr>
        <w:rFonts w:ascii="Avenir Next LT Pro" w:hAnsi="Avenir Next LT Pro" w:cs="Arial"/>
        <w:b/>
        <w:bCs/>
        <w:color w:val="009BB0"/>
        <w:lang w:val="en-US"/>
      </w:rPr>
      <w:t>Template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2.25pt;height:32.25pt" o:bullet="t">
        <v:imagedata r:id="rId1" o:title="Bullet-Point"/>
      </v:shape>
    </w:pict>
  </w:numPicBullet>
  <w:abstractNum w:abstractNumId="0" w15:restartNumberingAfterBreak="0">
    <w:nsid w:val="09506D2A"/>
    <w:multiLevelType w:val="hybridMultilevel"/>
    <w:tmpl w:val="44A03E3A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5DA"/>
    <w:multiLevelType w:val="hybridMultilevel"/>
    <w:tmpl w:val="18EECB9C"/>
    <w:lvl w:ilvl="0" w:tplc="AC0483CA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5BBF"/>
    <w:multiLevelType w:val="hybridMultilevel"/>
    <w:tmpl w:val="089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F2D36"/>
    <w:multiLevelType w:val="hybridMultilevel"/>
    <w:tmpl w:val="74623E8C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06BD2"/>
    <w:multiLevelType w:val="hybridMultilevel"/>
    <w:tmpl w:val="276804C2"/>
    <w:lvl w:ilvl="0" w:tplc="AC0483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C6F3F"/>
    <w:multiLevelType w:val="hybridMultilevel"/>
    <w:tmpl w:val="06AEAC02"/>
    <w:lvl w:ilvl="0" w:tplc="314CA846">
      <w:start w:val="1"/>
      <w:numFmt w:val="bullet"/>
      <w:lvlText w:val=""/>
      <w:lvlPicBulletId w:val="0"/>
      <w:lvlJc w:val="left"/>
      <w:pPr>
        <w:ind w:left="30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6" w15:restartNumberingAfterBreak="0">
    <w:nsid w:val="63B13C0B"/>
    <w:multiLevelType w:val="hybridMultilevel"/>
    <w:tmpl w:val="7316B7B0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12971">
    <w:abstractNumId w:val="6"/>
  </w:num>
  <w:num w:numId="2" w16cid:durableId="1607040567">
    <w:abstractNumId w:val="3"/>
  </w:num>
  <w:num w:numId="3" w16cid:durableId="738669008">
    <w:abstractNumId w:val="0"/>
  </w:num>
  <w:num w:numId="4" w16cid:durableId="1699545375">
    <w:abstractNumId w:val="1"/>
  </w:num>
  <w:num w:numId="5" w16cid:durableId="1797867365">
    <w:abstractNumId w:val="5"/>
  </w:num>
  <w:num w:numId="6" w16cid:durableId="1364551159">
    <w:abstractNumId w:val="2"/>
  </w:num>
  <w:num w:numId="7" w16cid:durableId="1664967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38"/>
    <w:rsid w:val="00075D01"/>
    <w:rsid w:val="000810C7"/>
    <w:rsid w:val="000C4E51"/>
    <w:rsid w:val="000E07C9"/>
    <w:rsid w:val="001B2177"/>
    <w:rsid w:val="00222F8B"/>
    <w:rsid w:val="00335C77"/>
    <w:rsid w:val="0033633C"/>
    <w:rsid w:val="00381248"/>
    <w:rsid w:val="00421EFD"/>
    <w:rsid w:val="00470DBA"/>
    <w:rsid w:val="00482373"/>
    <w:rsid w:val="004A1BA2"/>
    <w:rsid w:val="00520FE3"/>
    <w:rsid w:val="00637743"/>
    <w:rsid w:val="00645DD1"/>
    <w:rsid w:val="0068003D"/>
    <w:rsid w:val="006A5FC2"/>
    <w:rsid w:val="006F6672"/>
    <w:rsid w:val="00702C80"/>
    <w:rsid w:val="007A28CF"/>
    <w:rsid w:val="007B3BF8"/>
    <w:rsid w:val="007E2038"/>
    <w:rsid w:val="007E4AC4"/>
    <w:rsid w:val="009A0B4C"/>
    <w:rsid w:val="00A2226B"/>
    <w:rsid w:val="00AB55B5"/>
    <w:rsid w:val="00AC51C7"/>
    <w:rsid w:val="00BB6079"/>
    <w:rsid w:val="00BF0BD8"/>
    <w:rsid w:val="00C321B9"/>
    <w:rsid w:val="00C41FC2"/>
    <w:rsid w:val="00C90688"/>
    <w:rsid w:val="00C91010"/>
    <w:rsid w:val="00CD29DF"/>
    <w:rsid w:val="00DD317E"/>
    <w:rsid w:val="00E36EA8"/>
    <w:rsid w:val="00E37DDF"/>
    <w:rsid w:val="00E46772"/>
    <w:rsid w:val="00EF342D"/>
    <w:rsid w:val="00EF6596"/>
    <w:rsid w:val="00F23DBE"/>
    <w:rsid w:val="00F30F98"/>
    <w:rsid w:val="00FC2B8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BA2AC"/>
  <w14:defaultImageDpi w14:val="32767"/>
  <w15:chartTrackingRefBased/>
  <w15:docId w15:val="{1B8B9087-9BB8-3D48-B99C-7342A873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38"/>
  </w:style>
  <w:style w:type="paragraph" w:styleId="Footer">
    <w:name w:val="footer"/>
    <w:basedOn w:val="Normal"/>
    <w:link w:val="FooterChar"/>
    <w:uiPriority w:val="99"/>
    <w:unhideWhenUsed/>
    <w:rsid w:val="007E2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38"/>
  </w:style>
  <w:style w:type="paragraph" w:styleId="BalloonText">
    <w:name w:val="Balloon Text"/>
    <w:basedOn w:val="Normal"/>
    <w:link w:val="BalloonTextChar"/>
    <w:uiPriority w:val="99"/>
    <w:semiHidden/>
    <w:unhideWhenUsed/>
    <w:rsid w:val="007E20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38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7E2038"/>
    <w:pPr>
      <w:tabs>
        <w:tab w:val="left" w:pos="454"/>
        <w:tab w:val="left" w:pos="820"/>
      </w:tabs>
      <w:suppressAutoHyphens/>
      <w:autoSpaceDE w:val="0"/>
      <w:autoSpaceDN w:val="0"/>
      <w:adjustRightInd w:val="0"/>
      <w:spacing w:before="113" w:line="240" w:lineRule="atLeast"/>
      <w:jc w:val="both"/>
      <w:textAlignment w:val="center"/>
    </w:pPr>
    <w:rPr>
      <w:rFonts w:ascii="AvenirNext LT Pro Regular" w:hAnsi="AvenirNext LT Pro Regular" w:cs="AvenirNext LT Pro Regular"/>
      <w:color w:val="00003A"/>
      <w:sz w:val="19"/>
      <w:szCs w:val="19"/>
      <w:lang w:val="en-US"/>
    </w:rPr>
  </w:style>
  <w:style w:type="paragraph" w:customStyle="1" w:styleId="Headings">
    <w:name w:val="Headings"/>
    <w:basedOn w:val="Body"/>
    <w:uiPriority w:val="99"/>
    <w:rsid w:val="007E2038"/>
    <w:pPr>
      <w:spacing w:before="227" w:line="440" w:lineRule="atLeast"/>
      <w:jc w:val="left"/>
    </w:pPr>
    <w:rPr>
      <w:rFonts w:ascii="AvenirNext LT Pro Bold" w:hAnsi="AvenirNext LT Pro Bold" w:cs="AvenirNext LT Pro Bold"/>
      <w:b/>
      <w:bCs/>
      <w:color w:val="009BB0"/>
      <w:sz w:val="40"/>
      <w:szCs w:val="40"/>
    </w:rPr>
  </w:style>
  <w:style w:type="paragraph" w:customStyle="1" w:styleId="BodyBold">
    <w:name w:val="Body Bold"/>
    <w:basedOn w:val="Body"/>
    <w:uiPriority w:val="99"/>
    <w:rsid w:val="007E2038"/>
    <w:rPr>
      <w:rFonts w:ascii="AvenirNext LT Pro Bold" w:hAnsi="AvenirNext LT Pro Bold" w:cs="AvenirNext LT Pro Bold"/>
      <w:b/>
      <w:bCs/>
    </w:rPr>
  </w:style>
  <w:style w:type="table" w:styleId="TableGrid">
    <w:name w:val="Table Grid"/>
    <w:basedOn w:val="TableNormal"/>
    <w:uiPriority w:val="39"/>
    <w:rsid w:val="007E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60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FE3"/>
    <w:pPr>
      <w:ind w:left="720"/>
      <w:contextualSpacing/>
    </w:pPr>
  </w:style>
  <w:style w:type="paragraph" w:customStyle="1" w:styleId="Tablebody">
    <w:name w:val="Table body"/>
    <w:basedOn w:val="Body"/>
    <w:uiPriority w:val="99"/>
    <w:rsid w:val="00520FE3"/>
    <w:pPr>
      <w:spacing w:line="200" w:lineRule="atLeast"/>
      <w:jc w:val="left"/>
    </w:pPr>
    <w:rPr>
      <w:color w:val="1C294F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D31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bsqueensland.qld.gov.au/wpc" TargetMode="External"/><Relationship Id="rId1" Type="http://schemas.openxmlformats.org/officeDocument/2006/relationships/hyperlink" Target="http://www.jobsqueensland.qld.gov.au/w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ee724-6a50-48e1-ace1-0ccdfb4b7dca">
      <Terms xmlns="http://schemas.microsoft.com/office/infopath/2007/PartnerControls"/>
    </lcf76f155ced4ddcb4097134ff3c332f>
    <TaxCatchAll xmlns="0d9a89d8-ee31-42b9-b10e-832996cb72df" xsi:nil="true"/>
    <SharedWithUsers xmlns="0d9a89d8-ee31-42b9-b10e-832996cb72df">
      <UserInfo>
        <DisplayName/>
        <AccountId xsi:nil="true"/>
        <AccountType/>
      </UserInfo>
    </SharedWithUsers>
    <MediaLengthInSeconds xmlns="bf5ee724-6a50-48e1-ace1-0ccdfb4b7d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C5B80A4CB5E4AB9B03004AF34FB37" ma:contentTypeVersion="13" ma:contentTypeDescription="Create a new document." ma:contentTypeScope="" ma:versionID="49b233caec8ed5074c4a2c89fb4072a5">
  <xsd:schema xmlns:xsd="http://www.w3.org/2001/XMLSchema" xmlns:xs="http://www.w3.org/2001/XMLSchema" xmlns:p="http://schemas.microsoft.com/office/2006/metadata/properties" xmlns:ns2="bf5ee724-6a50-48e1-ace1-0ccdfb4b7dca" xmlns:ns3="0d9a89d8-ee31-42b9-b10e-832996cb72df" targetNamespace="http://schemas.microsoft.com/office/2006/metadata/properties" ma:root="true" ma:fieldsID="01275edf81c7cc47a5adf1e916dc602b" ns2:_="" ns3:_="">
    <xsd:import namespace="bf5ee724-6a50-48e1-ace1-0ccdfb4b7dca"/>
    <xsd:import namespace="0d9a89d8-ee31-42b9-b10e-832996cb7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ee724-6a50-48e1-ace1-0ccdfb4b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a89d8-ee31-42b9-b10e-832996cb72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0d84a7-c975-4d22-9a28-e4ddbaa187eb}" ma:internalName="TaxCatchAll" ma:showField="CatchAllData" ma:web="0d9a89d8-ee31-42b9-b10e-832996cb7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C7780-009B-44EB-AA20-77C531EF68A1}">
  <ds:schemaRefs>
    <ds:schemaRef ds:uri="http://schemas.microsoft.com/office/2006/metadata/properties"/>
    <ds:schemaRef ds:uri="http://schemas.microsoft.com/office/infopath/2007/PartnerControls"/>
    <ds:schemaRef ds:uri="bf5ee724-6a50-48e1-ace1-0ccdfb4b7dca"/>
    <ds:schemaRef ds:uri="0d9a89d8-ee31-42b9-b10e-832996cb72df"/>
  </ds:schemaRefs>
</ds:datastoreItem>
</file>

<file path=customXml/itemProps2.xml><?xml version="1.0" encoding="utf-8"?>
<ds:datastoreItem xmlns:ds="http://schemas.openxmlformats.org/officeDocument/2006/customXml" ds:itemID="{DEAB6336-26C3-45E2-BB61-0BCA32D46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A60A4-1920-4948-9CA7-0AD24C9FF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ee724-6a50-48e1-ace1-0ccdfb4b7dca"/>
    <ds:schemaRef ds:uri="0d9a89d8-ee31-42b9-b10e-832996cb7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Dadd</dc:creator>
  <cp:keywords/>
  <dc:description/>
  <cp:lastModifiedBy>Di Fairweather</cp:lastModifiedBy>
  <cp:revision>8</cp:revision>
  <dcterms:created xsi:type="dcterms:W3CDTF">2022-11-20T22:57:00Z</dcterms:created>
  <dcterms:modified xsi:type="dcterms:W3CDTF">2023-04-27T00:26:00Z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0x010100727C5B80A4CB5E4AB9B03004AF34FB37</vt:lpwstr>
  </property>
  <property fmtid="{D5CDD505-2E9C-101B-9397-08002B2CF9AE}" pid="3" name="Order">
    <vt:r8>8767700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